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99" w:rsidRPr="009C7C53" w:rsidRDefault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9C7C53">
        <w:rPr>
          <w:rFonts w:ascii="Times New Roman" w:hAnsi="Times New Roman"/>
          <w:b/>
          <w:sz w:val="28"/>
        </w:rPr>
        <w:t>Какая предусмотрена ответственность за взяточничество</w:t>
      </w:r>
      <w:r w:rsidR="000A6BBD" w:rsidRPr="009C7C53">
        <w:rPr>
          <w:rFonts w:ascii="Times New Roman" w:hAnsi="Times New Roman"/>
          <w:b/>
          <w:sz w:val="28"/>
        </w:rPr>
        <w:t>?</w:t>
      </w:r>
    </w:p>
    <w:p w:rsidR="00960F99" w:rsidRPr="009C7C53" w:rsidRDefault="00960F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:rsidR="00543A0C" w:rsidRPr="009C7C53" w:rsidRDefault="000A6BBD" w:rsidP="00543A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9C7C53">
        <w:rPr>
          <w:rFonts w:ascii="Times New Roman" w:hAnsi="Times New Roman"/>
          <w:b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:rsidR="00303A6D" w:rsidRPr="009C7C53" w:rsidRDefault="00DA42A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 xml:space="preserve">Одним </w:t>
      </w:r>
      <w:r w:rsidR="00303A6D" w:rsidRPr="009C7C53">
        <w:rPr>
          <w:rFonts w:ascii="Times New Roman" w:hAnsi="Times New Roman"/>
          <w:sz w:val="28"/>
        </w:rPr>
        <w:t xml:space="preserve">из приоритетных направлений деятельности нашего государства </w:t>
      </w:r>
      <w:r w:rsidRPr="009C7C53">
        <w:rPr>
          <w:rFonts w:ascii="Times New Roman" w:hAnsi="Times New Roman"/>
          <w:sz w:val="28"/>
        </w:rPr>
        <w:t>было и остается</w:t>
      </w:r>
      <w:r w:rsidR="00303A6D" w:rsidRPr="009C7C53">
        <w:rPr>
          <w:rFonts w:ascii="Times New Roman" w:hAnsi="Times New Roman"/>
          <w:sz w:val="28"/>
        </w:rPr>
        <w:t xml:space="preserve"> борьба с коррупцией.</w:t>
      </w:r>
    </w:p>
    <w:p w:rsidR="00303A6D" w:rsidRPr="009C7C53" w:rsidRDefault="00DA42A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В</w:t>
      </w:r>
      <w:r w:rsidR="00303A6D" w:rsidRPr="009C7C53">
        <w:rPr>
          <w:rFonts w:ascii="Times New Roman" w:hAnsi="Times New Roman"/>
          <w:sz w:val="28"/>
        </w:rPr>
        <w:t>зяточничество</w:t>
      </w:r>
      <w:r w:rsidRPr="009C7C53">
        <w:rPr>
          <w:rFonts w:ascii="Times New Roman" w:hAnsi="Times New Roman"/>
          <w:sz w:val="28"/>
        </w:rPr>
        <w:t xml:space="preserve"> – одно из проявлений коррупции</w:t>
      </w:r>
      <w:r w:rsidR="00303A6D" w:rsidRPr="009C7C53">
        <w:rPr>
          <w:rFonts w:ascii="Times New Roman" w:hAnsi="Times New Roman"/>
          <w:sz w:val="28"/>
        </w:rPr>
        <w:t>, которое посягает на основы государственной власти, нарушает нормальную</w:t>
      </w:r>
      <w:r w:rsidRPr="009C7C53">
        <w:rPr>
          <w:rFonts w:ascii="Times New Roman" w:hAnsi="Times New Roman"/>
          <w:sz w:val="28"/>
        </w:rPr>
        <w:t xml:space="preserve"> </w:t>
      </w:r>
      <w:r w:rsidR="00303A6D" w:rsidRPr="009C7C53">
        <w:rPr>
          <w:rFonts w:ascii="Times New Roman" w:hAnsi="Times New Roman"/>
          <w:sz w:val="28"/>
        </w:rPr>
        <w:t>управленческую деятельность государственных и муниципальных органов и учреждений, подрывает их авторитет, деформирует</w:t>
      </w:r>
      <w:r w:rsidRPr="009C7C53">
        <w:rPr>
          <w:rFonts w:ascii="Times New Roman" w:hAnsi="Times New Roman"/>
          <w:sz w:val="28"/>
        </w:rPr>
        <w:t xml:space="preserve"> </w:t>
      </w:r>
      <w:r w:rsidR="00303A6D" w:rsidRPr="009C7C53">
        <w:rPr>
          <w:rFonts w:ascii="Times New Roman" w:hAnsi="Times New Roman"/>
          <w:sz w:val="28"/>
        </w:rPr>
        <w:t>правосознание граждан, создавая у них представление о возможности удовлетворения личных интересов путем подкупа должностных лиц.</w:t>
      </w:r>
    </w:p>
    <w:p w:rsidR="00DA42A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Под получением взятки следует понимать реальное обладание врученными должностному лицу материальными ценностями, а если речь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 xml:space="preserve">идет об услугах такого же характера, то фактическое пользование ими. </w:t>
      </w:r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Поэтому получение взятки признается оконченным преступлением с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момента принятия должностным лицом того или иного материального вознаграждения. При этом не имеет значения, получило лицо всю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заранее оговоренную сумму денег или только часть ее, так как уже первый факт реального обладания ценностями образует оконченный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состав преступления.</w:t>
      </w:r>
    </w:p>
    <w:p w:rsidR="00DA42A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В случаях, если лицо путем обмана или злоупотребления доверием получило ценности за совершение в интересах дающего или иных лиц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действий (бездействие) либо за способствование таким действиям, которые оно не может осуществить ввиду отсутствия соответствующих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 xml:space="preserve">служебных полномочий, содеянное </w:t>
      </w:r>
      <w:r w:rsidR="00DA42AD" w:rsidRPr="009C7C53">
        <w:rPr>
          <w:rFonts w:ascii="Times New Roman" w:hAnsi="Times New Roman"/>
          <w:sz w:val="28"/>
        </w:rPr>
        <w:t xml:space="preserve">является </w:t>
      </w:r>
      <w:r w:rsidRPr="009C7C53">
        <w:rPr>
          <w:rFonts w:ascii="Times New Roman" w:hAnsi="Times New Roman"/>
          <w:sz w:val="28"/>
        </w:rPr>
        <w:t xml:space="preserve">мошенничество. </w:t>
      </w:r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Владелец переданных ценностей в указанных случаях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несет ответственность за покушение на дачу взятки.</w:t>
      </w:r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К уголовной ответственности за получение (дачу) взятки может быть привлечен как взяткополучатель, так и взяткодатель, а также посредник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при получении (даче) взятки.</w:t>
      </w:r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9C7C53">
        <w:rPr>
          <w:rFonts w:ascii="Times New Roman" w:hAnsi="Times New Roman"/>
          <w:sz w:val="28"/>
        </w:rPr>
        <w:t>Ответственность за получение, дачу взятки, посредничество во взяточничестве наступает независимо от времени получения должностным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лицом взятки - до или после совершения им действий (бездействия) по службе в пользу взяткодателя или представляемых им лиц, а также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независимо от того, были ли указанные действия (бездействие) заранее обусловлены взяткой или договоренностью с должностным лицом о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передаче за их совершение взятки.</w:t>
      </w:r>
      <w:proofErr w:type="gramEnd"/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>За получение взятки уголовная ответственность предусмотрена статьей 290 Уголовного кодекса Российской Федерации (далее – УК РФ), за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дачу взятки – статьей 291 УК РФ, посредничество во взяточничестве – статьей 291.1 УК РФ, мелкое взяточничество – статьей 291.2 УК РФ.</w:t>
      </w:r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9C7C53">
        <w:rPr>
          <w:rFonts w:ascii="Times New Roman" w:hAnsi="Times New Roman"/>
          <w:sz w:val="28"/>
        </w:rPr>
        <w:t>Разграничены размеры взятки от мелкой (не превышающей 10 тысяч рублей), в значительном размере (превышающем 25 тысяч рублей),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крупном (150 тысяч рублей), особо крупном (1 миллион рублей).</w:t>
      </w:r>
      <w:proofErr w:type="gramEnd"/>
    </w:p>
    <w:p w:rsidR="00303A6D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lastRenderedPageBreak/>
        <w:t>С учетом размера взятки, должностного статуса получившего ее лица, в группе лиц совершено преступлений или в одиночку наказание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может быть назначено от штрафа до лишения свободы.</w:t>
      </w:r>
    </w:p>
    <w:p w:rsidR="00F85D9E" w:rsidRPr="009C7C53" w:rsidRDefault="00303A6D" w:rsidP="00303A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C7C53">
        <w:rPr>
          <w:rFonts w:ascii="Times New Roman" w:hAnsi="Times New Roman"/>
          <w:sz w:val="28"/>
        </w:rPr>
        <w:t xml:space="preserve">Максимальное наказание за получение и дачу взятки предусмотрено </w:t>
      </w:r>
      <w:proofErr w:type="gramStart"/>
      <w:r w:rsidRPr="009C7C53">
        <w:rPr>
          <w:rFonts w:ascii="Times New Roman" w:hAnsi="Times New Roman"/>
          <w:sz w:val="28"/>
        </w:rPr>
        <w:t>в виде лишения свободы на срок от восьми до пятнадцати лет со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штрафом</w:t>
      </w:r>
      <w:proofErr w:type="gramEnd"/>
      <w:r w:rsidRPr="009C7C53">
        <w:rPr>
          <w:rFonts w:ascii="Times New Roman" w:hAnsi="Times New Roman"/>
          <w:sz w:val="28"/>
        </w:rPr>
        <w:t xml:space="preserve"> в размере до семидесятикратной суммы взятки или без такового и с лишением права занимать определенные должности или</w:t>
      </w:r>
      <w:r w:rsidR="00DA42AD" w:rsidRPr="009C7C53">
        <w:rPr>
          <w:rFonts w:ascii="Times New Roman" w:hAnsi="Times New Roman"/>
          <w:sz w:val="28"/>
        </w:rPr>
        <w:t xml:space="preserve"> </w:t>
      </w:r>
      <w:r w:rsidRPr="009C7C53">
        <w:rPr>
          <w:rFonts w:ascii="Times New Roman" w:hAnsi="Times New Roman"/>
          <w:sz w:val="28"/>
        </w:rPr>
        <w:t>заниматься определенной деятельностью на срок до десяти лет или без такового.</w:t>
      </w:r>
    </w:p>
    <w:sectPr w:rsidR="00F85D9E" w:rsidRPr="009C7C53" w:rsidSect="00DA42AD">
      <w:pgSz w:w="11906" w:h="16838"/>
      <w:pgMar w:top="1418" w:right="567" w:bottom="113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F99"/>
    <w:rsid w:val="000A6BBD"/>
    <w:rsid w:val="00202C9E"/>
    <w:rsid w:val="00303A6D"/>
    <w:rsid w:val="0036732C"/>
    <w:rsid w:val="00543A0C"/>
    <w:rsid w:val="007E4531"/>
    <w:rsid w:val="00866EC8"/>
    <w:rsid w:val="00880133"/>
    <w:rsid w:val="008C6396"/>
    <w:rsid w:val="008E2492"/>
    <w:rsid w:val="00960F99"/>
    <w:rsid w:val="009C76B6"/>
    <w:rsid w:val="009C7C53"/>
    <w:rsid w:val="009F684D"/>
    <w:rsid w:val="00DA42AD"/>
    <w:rsid w:val="00F551BC"/>
    <w:rsid w:val="00F8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960F99"/>
  </w:style>
  <w:style w:type="paragraph" w:styleId="10">
    <w:name w:val="heading 1"/>
    <w:basedOn w:val="a"/>
    <w:next w:val="a"/>
    <w:link w:val="11"/>
    <w:uiPriority w:val="9"/>
    <w:qFormat/>
    <w:rsid w:val="00960F99"/>
    <w:pPr>
      <w:keepNext/>
      <w:keepLines/>
      <w:spacing w:before="360" w:after="80"/>
      <w:outlineLvl w:val="0"/>
    </w:pPr>
    <w:rPr>
      <w:rFonts w:asciiTheme="majorHAnsi" w:hAnsiTheme="majorHAnsi"/>
      <w:color w:val="0F4761" w:themeColor="accent1" w:themeShade="BF"/>
      <w:sz w:val="40"/>
    </w:rPr>
  </w:style>
  <w:style w:type="paragraph" w:styleId="2">
    <w:name w:val="heading 2"/>
    <w:basedOn w:val="a"/>
    <w:next w:val="a"/>
    <w:link w:val="20"/>
    <w:uiPriority w:val="9"/>
    <w:qFormat/>
    <w:rsid w:val="00960F99"/>
    <w:pPr>
      <w:keepNext/>
      <w:keepLines/>
      <w:spacing w:before="160" w:after="80"/>
      <w:outlineLvl w:val="1"/>
    </w:pPr>
    <w:rPr>
      <w:rFonts w:asciiTheme="majorHAnsi" w:hAnsiTheme="majorHAnsi"/>
      <w:color w:val="0F4761" w:themeColor="accent1" w:themeShade="BF"/>
      <w:sz w:val="32"/>
    </w:rPr>
  </w:style>
  <w:style w:type="paragraph" w:styleId="3">
    <w:name w:val="heading 3"/>
    <w:basedOn w:val="a"/>
    <w:next w:val="a"/>
    <w:link w:val="30"/>
    <w:uiPriority w:val="9"/>
    <w:qFormat/>
    <w:rsid w:val="00960F99"/>
    <w:pPr>
      <w:keepNext/>
      <w:keepLines/>
      <w:spacing w:before="160" w:after="80"/>
      <w:outlineLvl w:val="2"/>
    </w:pPr>
    <w:rPr>
      <w:color w:val="0F476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qFormat/>
    <w:rsid w:val="00960F99"/>
    <w:pPr>
      <w:keepNext/>
      <w:keepLines/>
      <w:spacing w:before="80" w:after="40"/>
      <w:outlineLvl w:val="3"/>
    </w:pPr>
    <w:rPr>
      <w:i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960F99"/>
    <w:pPr>
      <w:keepNext/>
      <w:keepLines/>
      <w:spacing w:before="80" w:after="40"/>
      <w:outlineLvl w:val="4"/>
    </w:pPr>
    <w:rPr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qFormat/>
    <w:rsid w:val="00960F99"/>
    <w:pPr>
      <w:keepNext/>
      <w:keepLines/>
      <w:spacing w:before="40" w:after="0"/>
      <w:outlineLvl w:val="5"/>
    </w:pPr>
    <w:rPr>
      <w:i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qFormat/>
    <w:rsid w:val="00960F99"/>
    <w:pPr>
      <w:keepNext/>
      <w:keepLines/>
      <w:spacing w:before="40" w:after="0"/>
      <w:outlineLvl w:val="6"/>
    </w:pPr>
    <w:rPr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qFormat/>
    <w:rsid w:val="00960F99"/>
    <w:pPr>
      <w:keepNext/>
      <w:keepLines/>
      <w:spacing w:after="0"/>
      <w:outlineLvl w:val="7"/>
    </w:pPr>
    <w:rPr>
      <w:i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qFormat/>
    <w:rsid w:val="00960F99"/>
    <w:pPr>
      <w:keepNext/>
      <w:keepLines/>
      <w:spacing w:after="0"/>
      <w:outlineLvl w:val="8"/>
    </w:pPr>
    <w:rPr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60F99"/>
  </w:style>
  <w:style w:type="paragraph" w:styleId="21">
    <w:name w:val="toc 2"/>
    <w:next w:val="a"/>
    <w:link w:val="22"/>
    <w:uiPriority w:val="39"/>
    <w:rsid w:val="00960F9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60F99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rsid w:val="00960F99"/>
    <w:pPr>
      <w:spacing w:before="160"/>
      <w:jc w:val="center"/>
    </w:pPr>
    <w:rPr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sid w:val="00960F99"/>
    <w:rPr>
      <w:i/>
      <w:color w:val="404040" w:themeColor="text1" w:themeTint="BF"/>
    </w:rPr>
  </w:style>
  <w:style w:type="paragraph" w:styleId="41">
    <w:name w:val="toc 4"/>
    <w:next w:val="a"/>
    <w:link w:val="42"/>
    <w:uiPriority w:val="39"/>
    <w:rsid w:val="00960F9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60F99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960F99"/>
    <w:rPr>
      <w:color w:val="595959" w:themeColor="text1" w:themeTint="A6"/>
    </w:rPr>
  </w:style>
  <w:style w:type="paragraph" w:styleId="a3">
    <w:name w:val="Intense Quote"/>
    <w:basedOn w:val="a"/>
    <w:next w:val="a"/>
    <w:link w:val="a4"/>
    <w:rsid w:val="00960F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color w:val="0F4761" w:themeColor="accent1" w:themeShade="BF"/>
    </w:rPr>
  </w:style>
  <w:style w:type="character" w:customStyle="1" w:styleId="a4">
    <w:name w:val="Выделенная цитата Знак"/>
    <w:basedOn w:val="1"/>
    <w:link w:val="a3"/>
    <w:rsid w:val="00960F99"/>
    <w:rPr>
      <w:i/>
      <w:color w:val="0F4761" w:themeColor="accent1" w:themeShade="BF"/>
    </w:rPr>
  </w:style>
  <w:style w:type="paragraph" w:styleId="61">
    <w:name w:val="toc 6"/>
    <w:next w:val="a"/>
    <w:link w:val="62"/>
    <w:uiPriority w:val="39"/>
    <w:rsid w:val="00960F9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60F99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960F9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960F99"/>
    <w:rPr>
      <w:rFonts w:ascii="XO Thames" w:hAnsi="XO Thames"/>
      <w:sz w:val="28"/>
    </w:rPr>
  </w:style>
  <w:style w:type="paragraph" w:customStyle="1" w:styleId="Endnote">
    <w:name w:val="Endnote"/>
    <w:link w:val="Endnote0"/>
    <w:rsid w:val="00960F99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960F99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960F99"/>
    <w:rPr>
      <w:color w:val="0F4761" w:themeColor="accent1" w:themeShade="BF"/>
      <w:sz w:val="28"/>
    </w:rPr>
  </w:style>
  <w:style w:type="paragraph" w:customStyle="1" w:styleId="12">
    <w:name w:val="Сильное выделение1"/>
    <w:basedOn w:val="13"/>
    <w:link w:val="a5"/>
    <w:rsid w:val="00960F99"/>
    <w:rPr>
      <w:i/>
      <w:color w:val="0F4761" w:themeColor="accent1" w:themeShade="BF"/>
    </w:rPr>
  </w:style>
  <w:style w:type="character" w:styleId="a5">
    <w:name w:val="Intense Emphasis"/>
    <w:basedOn w:val="a0"/>
    <w:link w:val="12"/>
    <w:rsid w:val="00960F99"/>
    <w:rPr>
      <w:i/>
      <w:color w:val="0F4761" w:themeColor="accent1" w:themeShade="BF"/>
    </w:rPr>
  </w:style>
  <w:style w:type="character" w:customStyle="1" w:styleId="90">
    <w:name w:val="Заголовок 9 Знак"/>
    <w:basedOn w:val="1"/>
    <w:link w:val="9"/>
    <w:rsid w:val="00960F99"/>
    <w:rPr>
      <w:color w:val="272727" w:themeColor="text1" w:themeTint="D8"/>
    </w:rPr>
  </w:style>
  <w:style w:type="paragraph" w:styleId="a6">
    <w:name w:val="List Paragraph"/>
    <w:basedOn w:val="a"/>
    <w:link w:val="a7"/>
    <w:rsid w:val="00960F99"/>
    <w:pPr>
      <w:ind w:left="720"/>
      <w:contextualSpacing/>
    </w:pPr>
  </w:style>
  <w:style w:type="character" w:customStyle="1" w:styleId="a7">
    <w:name w:val="Абзац списка Знак"/>
    <w:basedOn w:val="1"/>
    <w:link w:val="a6"/>
    <w:rsid w:val="00960F99"/>
  </w:style>
  <w:style w:type="paragraph" w:customStyle="1" w:styleId="14">
    <w:name w:val="Сильная ссылка1"/>
    <w:basedOn w:val="13"/>
    <w:link w:val="a8"/>
    <w:rsid w:val="00960F99"/>
    <w:rPr>
      <w:b/>
      <w:smallCaps/>
      <w:color w:val="0F4761" w:themeColor="accent1" w:themeShade="BF"/>
      <w:spacing w:val="5"/>
    </w:rPr>
  </w:style>
  <w:style w:type="character" w:styleId="a8">
    <w:name w:val="Intense Reference"/>
    <w:basedOn w:val="a0"/>
    <w:link w:val="14"/>
    <w:rsid w:val="00960F99"/>
    <w:rPr>
      <w:b/>
      <w:smallCaps/>
      <w:color w:val="0F4761" w:themeColor="accent1" w:themeShade="BF"/>
      <w:spacing w:val="5"/>
    </w:rPr>
  </w:style>
  <w:style w:type="paragraph" w:styleId="31">
    <w:name w:val="toc 3"/>
    <w:next w:val="a"/>
    <w:link w:val="32"/>
    <w:uiPriority w:val="39"/>
    <w:rsid w:val="00960F9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60F99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sid w:val="00960F99"/>
    <w:rPr>
      <w:color w:val="0F4761" w:themeColor="accent1" w:themeShade="BF"/>
    </w:rPr>
  </w:style>
  <w:style w:type="character" w:customStyle="1" w:styleId="11">
    <w:name w:val="Заголовок 1 Знак"/>
    <w:basedOn w:val="1"/>
    <w:link w:val="10"/>
    <w:rsid w:val="00960F99"/>
    <w:rPr>
      <w:rFonts w:asciiTheme="majorHAnsi" w:hAnsiTheme="majorHAnsi"/>
      <w:color w:val="0F4761" w:themeColor="accent1" w:themeShade="BF"/>
      <w:sz w:val="40"/>
    </w:rPr>
  </w:style>
  <w:style w:type="paragraph" w:customStyle="1" w:styleId="15">
    <w:name w:val="Гиперссылка1"/>
    <w:link w:val="a9"/>
    <w:rsid w:val="00960F99"/>
    <w:rPr>
      <w:color w:val="0000FF"/>
      <w:u w:val="single"/>
    </w:rPr>
  </w:style>
  <w:style w:type="character" w:styleId="a9">
    <w:name w:val="Hyperlink"/>
    <w:link w:val="15"/>
    <w:rsid w:val="00960F99"/>
    <w:rPr>
      <w:color w:val="0000FF"/>
      <w:u w:val="single"/>
    </w:rPr>
  </w:style>
  <w:style w:type="paragraph" w:customStyle="1" w:styleId="Footnote">
    <w:name w:val="Footnote"/>
    <w:link w:val="Footnote0"/>
    <w:rsid w:val="00960F9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60F99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960F99"/>
    <w:rPr>
      <w:i/>
      <w:color w:val="272727" w:themeColor="text1" w:themeTint="D8"/>
    </w:rPr>
  </w:style>
  <w:style w:type="paragraph" w:styleId="16">
    <w:name w:val="toc 1"/>
    <w:next w:val="a"/>
    <w:link w:val="17"/>
    <w:uiPriority w:val="39"/>
    <w:rsid w:val="00960F9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960F9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60F99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960F99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rsid w:val="00960F9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960F99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rsid w:val="00960F9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960F9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60F9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60F99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rsid w:val="00960F99"/>
    <w:pPr>
      <w:numPr>
        <w:ilvl w:val="1"/>
      </w:numPr>
    </w:pPr>
    <w:rPr>
      <w:color w:val="595959" w:themeColor="text1" w:themeTint="A6"/>
      <w:spacing w:val="15"/>
      <w:sz w:val="28"/>
    </w:rPr>
  </w:style>
  <w:style w:type="character" w:customStyle="1" w:styleId="ab">
    <w:name w:val="Подзаголовок Знак"/>
    <w:basedOn w:val="1"/>
    <w:link w:val="aa"/>
    <w:rsid w:val="00960F99"/>
    <w:rPr>
      <w:color w:val="595959" w:themeColor="text1" w:themeTint="A6"/>
      <w:spacing w:val="15"/>
      <w:sz w:val="28"/>
    </w:rPr>
  </w:style>
  <w:style w:type="paragraph" w:styleId="ac">
    <w:name w:val="Title"/>
    <w:basedOn w:val="a"/>
    <w:next w:val="a"/>
    <w:link w:val="ad"/>
    <w:uiPriority w:val="10"/>
    <w:qFormat/>
    <w:rsid w:val="00960F99"/>
    <w:pPr>
      <w:spacing w:after="8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d">
    <w:name w:val="Название Знак"/>
    <w:basedOn w:val="1"/>
    <w:link w:val="ac"/>
    <w:rsid w:val="00960F99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basedOn w:val="1"/>
    <w:link w:val="4"/>
    <w:rsid w:val="00960F99"/>
    <w:rPr>
      <w:i/>
      <w:color w:val="0F4761" w:themeColor="accent1" w:themeShade="BF"/>
    </w:rPr>
  </w:style>
  <w:style w:type="character" w:customStyle="1" w:styleId="20">
    <w:name w:val="Заголовок 2 Знак"/>
    <w:basedOn w:val="1"/>
    <w:link w:val="2"/>
    <w:rsid w:val="00960F99"/>
    <w:rPr>
      <w:rFonts w:asciiTheme="majorHAnsi" w:hAnsiTheme="majorHAnsi"/>
      <w:color w:val="0F4761" w:themeColor="accent1" w:themeShade="BF"/>
      <w:sz w:val="32"/>
    </w:rPr>
  </w:style>
  <w:style w:type="paragraph" w:customStyle="1" w:styleId="13">
    <w:name w:val="Основной шрифт абзаца1"/>
    <w:link w:val="6"/>
    <w:rsid w:val="00960F99"/>
  </w:style>
  <w:style w:type="character" w:customStyle="1" w:styleId="60">
    <w:name w:val="Заголовок 6 Знак"/>
    <w:basedOn w:val="1"/>
    <w:link w:val="6"/>
    <w:rsid w:val="00960F99"/>
    <w:rPr>
      <w:i/>
      <w:color w:val="595959" w:themeColor="text1" w:themeTint="A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</cp:revision>
  <dcterms:created xsi:type="dcterms:W3CDTF">2026-06-19T08:56:00Z</dcterms:created>
  <dcterms:modified xsi:type="dcterms:W3CDTF">2026-06-19T11:38:00Z</dcterms:modified>
</cp:coreProperties>
</file>